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3C2EE" w14:textId="77777777" w:rsidR="004176D8" w:rsidRPr="00C87756" w:rsidRDefault="00CE2572" w:rsidP="00CE2572">
      <w:pPr>
        <w:spacing w:line="240" w:lineRule="auto"/>
        <w:jc w:val="right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>Metepec</w:t>
      </w:r>
      <w:r w:rsidR="00F2760F">
        <w:rPr>
          <w:rFonts w:ascii="Palatino Linotype" w:hAnsi="Palatino Linotype"/>
          <w:b/>
          <w:color w:val="000000" w:themeColor="text1"/>
        </w:rPr>
        <w:t>,</w:t>
      </w:r>
      <w:r>
        <w:rPr>
          <w:rFonts w:ascii="Palatino Linotype" w:hAnsi="Palatino Linotype"/>
          <w:b/>
          <w:color w:val="000000" w:themeColor="text1"/>
        </w:rPr>
        <w:t xml:space="preserve"> a </w:t>
      </w:r>
      <w:r w:rsidR="00F2760F">
        <w:rPr>
          <w:rFonts w:ascii="Palatino Linotype" w:hAnsi="Palatino Linotype"/>
          <w:b/>
          <w:color w:val="000000" w:themeColor="text1"/>
        </w:rPr>
        <w:t>0</w:t>
      </w:r>
      <w:r w:rsidR="00FE374D">
        <w:rPr>
          <w:rFonts w:ascii="Palatino Linotype" w:hAnsi="Palatino Linotype"/>
          <w:b/>
          <w:color w:val="000000" w:themeColor="text1"/>
        </w:rPr>
        <w:t>1</w:t>
      </w:r>
      <w:r>
        <w:rPr>
          <w:rFonts w:ascii="Palatino Linotype" w:hAnsi="Palatino Linotype"/>
          <w:b/>
          <w:color w:val="000000" w:themeColor="text1"/>
        </w:rPr>
        <w:t xml:space="preserve"> de </w:t>
      </w:r>
      <w:r w:rsidR="00FE374D">
        <w:rPr>
          <w:rFonts w:ascii="Palatino Linotype" w:hAnsi="Palatino Linotype"/>
          <w:b/>
          <w:color w:val="000000" w:themeColor="text1"/>
        </w:rPr>
        <w:t>octu</w:t>
      </w:r>
      <w:r w:rsidR="001450A3">
        <w:rPr>
          <w:rFonts w:ascii="Palatino Linotype" w:hAnsi="Palatino Linotype"/>
          <w:b/>
          <w:color w:val="000000" w:themeColor="text1"/>
        </w:rPr>
        <w:t>bre</w:t>
      </w:r>
      <w:r>
        <w:rPr>
          <w:rFonts w:ascii="Palatino Linotype" w:hAnsi="Palatino Linotype"/>
          <w:b/>
          <w:color w:val="000000" w:themeColor="text1"/>
        </w:rPr>
        <w:t xml:space="preserve"> de 2020.</w:t>
      </w:r>
    </w:p>
    <w:tbl>
      <w:tblPr>
        <w:tblStyle w:val="Tablanorma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6"/>
        <w:gridCol w:w="7617"/>
      </w:tblGrid>
      <w:tr w:rsidR="004176D8" w:rsidRPr="00C12D23" w14:paraId="6ABBC0AE" w14:textId="77777777" w:rsidTr="0022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vAlign w:val="center"/>
          </w:tcPr>
          <w:p w14:paraId="6F09EC51" w14:textId="77777777" w:rsidR="004176D8" w:rsidRPr="00C12D23" w:rsidRDefault="004176D8" w:rsidP="0022340F">
            <w:pPr>
              <w:rPr>
                <w:rFonts w:ascii="Palatino Linotype" w:hAnsi="Palatino Linotype"/>
                <w:b w:val="0"/>
              </w:rPr>
            </w:pPr>
            <w:r w:rsidRPr="00C12D23">
              <w:rPr>
                <w:rFonts w:ascii="Palatino Linotype" w:hAnsi="Palatino Linotype"/>
                <w:b w:val="0"/>
              </w:rPr>
              <w:t xml:space="preserve">Minuta Reunión de Trabajo </w:t>
            </w:r>
          </w:p>
        </w:tc>
      </w:tr>
      <w:tr w:rsidR="004176D8" w:rsidRPr="00C12D23" w14:paraId="1AB0D1C9" w14:textId="77777777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FDBCAB9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EVENTO</w:t>
            </w:r>
          </w:p>
        </w:tc>
        <w:tc>
          <w:tcPr>
            <w:tcW w:w="7617" w:type="dxa"/>
            <w:vAlign w:val="center"/>
          </w:tcPr>
          <w:p w14:paraId="6DFCEA2E" w14:textId="77777777" w:rsidR="004176D8" w:rsidRPr="00C12D23" w:rsidRDefault="0024308E" w:rsidP="0022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Grupo Operativo del Secretariado Técnico Local</w:t>
            </w:r>
            <w:r w:rsidR="004176D8" w:rsidRPr="00C12D23">
              <w:rPr>
                <w:rFonts w:ascii="Palatino Linotype" w:hAnsi="Palatino Linotype"/>
              </w:rPr>
              <w:t>.</w:t>
            </w:r>
          </w:p>
        </w:tc>
      </w:tr>
      <w:tr w:rsidR="004176D8" w:rsidRPr="00C12D23" w14:paraId="271C9EE2" w14:textId="77777777" w:rsidTr="0022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0C6CD53A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FECHA</w:t>
            </w:r>
          </w:p>
        </w:tc>
        <w:tc>
          <w:tcPr>
            <w:tcW w:w="7617" w:type="dxa"/>
            <w:vAlign w:val="center"/>
          </w:tcPr>
          <w:p w14:paraId="463CD74E" w14:textId="77777777" w:rsidR="004176D8" w:rsidRPr="00C12D23" w:rsidRDefault="00FE374D" w:rsidP="00145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1</w:t>
            </w:r>
            <w:r w:rsidR="004176D8" w:rsidRPr="00C12D23">
              <w:rPr>
                <w:rFonts w:ascii="Palatino Linotype" w:hAnsi="Palatino Linotype"/>
              </w:rPr>
              <w:t xml:space="preserve"> de </w:t>
            </w:r>
            <w:r w:rsidRPr="00C12D23">
              <w:rPr>
                <w:rFonts w:ascii="Palatino Linotype" w:hAnsi="Palatino Linotype"/>
              </w:rPr>
              <w:t>octubre</w:t>
            </w:r>
            <w:r w:rsidR="0024308E" w:rsidRPr="00C12D23">
              <w:rPr>
                <w:rFonts w:ascii="Palatino Linotype" w:hAnsi="Palatino Linotype"/>
              </w:rPr>
              <w:t xml:space="preserve"> de 2020 a las 17</w:t>
            </w:r>
            <w:r w:rsidR="001450A3" w:rsidRPr="00C12D23">
              <w:rPr>
                <w:rFonts w:ascii="Palatino Linotype" w:hAnsi="Palatino Linotype"/>
              </w:rPr>
              <w:t>:0</w:t>
            </w:r>
            <w:r w:rsidR="004176D8" w:rsidRPr="00C12D23">
              <w:rPr>
                <w:rFonts w:ascii="Palatino Linotype" w:hAnsi="Palatino Linotype"/>
              </w:rPr>
              <w:t>0 horas.</w:t>
            </w:r>
          </w:p>
        </w:tc>
      </w:tr>
      <w:tr w:rsidR="004176D8" w:rsidRPr="00C12D23" w14:paraId="25D44C73" w14:textId="77777777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10080BE3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LUGAR</w:t>
            </w:r>
          </w:p>
        </w:tc>
        <w:tc>
          <w:tcPr>
            <w:tcW w:w="7617" w:type="dxa"/>
            <w:vAlign w:val="center"/>
          </w:tcPr>
          <w:p w14:paraId="1FBCB764" w14:textId="77777777" w:rsidR="004176D8" w:rsidRPr="00C12D23" w:rsidRDefault="004176D8" w:rsidP="00243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Video llamada por medios electrónicos (</w:t>
            </w:r>
            <w:r w:rsidR="00FE374D" w:rsidRPr="00C12D23">
              <w:rPr>
                <w:rFonts w:ascii="Palatino Linotype" w:hAnsi="Palatino Linotype"/>
              </w:rPr>
              <w:t xml:space="preserve">Google </w:t>
            </w:r>
            <w:proofErr w:type="spellStart"/>
            <w:r w:rsidR="00FE374D" w:rsidRPr="00C12D23">
              <w:rPr>
                <w:rFonts w:ascii="Palatino Linotype" w:hAnsi="Palatino Linotype"/>
              </w:rPr>
              <w:t>Meet</w:t>
            </w:r>
            <w:proofErr w:type="spellEnd"/>
            <w:r w:rsidRPr="00C12D23">
              <w:rPr>
                <w:rFonts w:ascii="Palatino Linotype" w:hAnsi="Palatino Linotype"/>
              </w:rPr>
              <w:t>)</w:t>
            </w:r>
          </w:p>
        </w:tc>
      </w:tr>
      <w:tr w:rsidR="004176D8" w:rsidRPr="00C12D23" w14:paraId="03A3ABA6" w14:textId="77777777" w:rsidTr="0022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5C859870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ASISTENTES</w:t>
            </w:r>
          </w:p>
        </w:tc>
        <w:tc>
          <w:tcPr>
            <w:tcW w:w="7617" w:type="dxa"/>
            <w:vAlign w:val="center"/>
          </w:tcPr>
          <w:p w14:paraId="0C35F787" w14:textId="77777777"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Rafael Funes Díaz, Facilitador del STL;</w:t>
            </w:r>
          </w:p>
          <w:p w14:paraId="0D65ACAB" w14:textId="77777777"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Daniel Rosemberg Cervantes Pérez, Representante de la Sociedad Civil del STL;</w:t>
            </w:r>
          </w:p>
          <w:p w14:paraId="109DDF8F" w14:textId="77777777" w:rsidR="00FE374D" w:rsidRPr="00C12D23" w:rsidRDefault="00033DF6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Enrique Serrano</w:t>
            </w:r>
            <w:r w:rsidR="00467CC1" w:rsidRPr="00C12D23">
              <w:rPr>
                <w:rFonts w:ascii="Palatino Linotype" w:hAnsi="Palatino Linotype" w:cs="Times New Roman"/>
              </w:rPr>
              <w:t xml:space="preserve"> Arenas</w:t>
            </w:r>
            <w:r w:rsidRPr="00C12D23">
              <w:rPr>
                <w:rFonts w:ascii="Palatino Linotype" w:hAnsi="Palatino Linotype" w:cs="Times New Roman"/>
              </w:rPr>
              <w:t>,</w:t>
            </w:r>
            <w:r w:rsidR="00467CC1" w:rsidRPr="00C12D23">
              <w:rPr>
                <w:rFonts w:ascii="Palatino Linotype" w:hAnsi="Palatino Linotype" w:cs="Times New Roman"/>
              </w:rPr>
              <w:t xml:space="preserve"> Representante de Tendiendo Puentes A.C.</w:t>
            </w:r>
            <w:r w:rsidR="00374517" w:rsidRPr="00C12D23">
              <w:rPr>
                <w:rFonts w:ascii="Palatino Linotype" w:hAnsi="Palatino Linotype" w:cs="Times New Roman"/>
              </w:rPr>
              <w:t>;</w:t>
            </w:r>
          </w:p>
          <w:p w14:paraId="139636B6" w14:textId="77777777" w:rsidR="00477B28" w:rsidRPr="00C12D23" w:rsidRDefault="00033DF6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Jorge Serrano</w:t>
            </w:r>
            <w:r w:rsidR="00467CC1" w:rsidRPr="00C12D23">
              <w:rPr>
                <w:rFonts w:ascii="Palatino Linotype" w:hAnsi="Palatino Linotype" w:cs="Times New Roman"/>
              </w:rPr>
              <w:t xml:space="preserve"> Arenas</w:t>
            </w:r>
            <w:r w:rsidRPr="00C12D23">
              <w:rPr>
                <w:rFonts w:ascii="Palatino Linotype" w:hAnsi="Palatino Linotype" w:cs="Times New Roman"/>
              </w:rPr>
              <w:t xml:space="preserve">, </w:t>
            </w:r>
            <w:r w:rsidR="00794C8A" w:rsidRPr="00C12D23">
              <w:rPr>
                <w:rFonts w:ascii="Palatino Linotype" w:hAnsi="Palatino Linotype" w:cs="Times New Roman"/>
              </w:rPr>
              <w:t xml:space="preserve">Representante de </w:t>
            </w:r>
            <w:r w:rsidR="00467CC1" w:rsidRPr="00C12D23">
              <w:rPr>
                <w:rFonts w:ascii="Palatino Linotype" w:hAnsi="Palatino Linotype" w:cs="Times New Roman"/>
              </w:rPr>
              <w:t>Tendiendo Puentes A.C.</w:t>
            </w:r>
            <w:r w:rsidRPr="00C12D23">
              <w:rPr>
                <w:rFonts w:ascii="Palatino Linotype" w:hAnsi="Palatino Linotype" w:cs="Times New Roman"/>
              </w:rPr>
              <w:t>;</w:t>
            </w:r>
          </w:p>
          <w:p w14:paraId="04BD9BB8" w14:textId="77777777"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Lilibeth Álvarez Rodríguez, Jefa de la Unidad de Transparencia IEEM;</w:t>
            </w:r>
          </w:p>
          <w:p w14:paraId="790B8CC6" w14:textId="77777777"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Alfredo Burgos Cohl, Subjefe de Transparencia, IEEM;</w:t>
            </w:r>
          </w:p>
          <w:p w14:paraId="4B248B34" w14:textId="77777777" w:rsidR="00713EDA" w:rsidRPr="00C12D23" w:rsidRDefault="00713EDA" w:rsidP="00C87D8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FF0000"/>
              </w:rPr>
            </w:pPr>
            <w:r w:rsidRPr="00C12D23">
              <w:rPr>
                <w:rFonts w:ascii="Palatino Linotype" w:hAnsi="Palatino Linotype" w:cs="Times New Roman"/>
              </w:rPr>
              <w:t xml:space="preserve">Emmanuel Hernández García, Jede de Obligaciones de Transparencia, IEEM; </w:t>
            </w:r>
          </w:p>
          <w:p w14:paraId="53FD2CB8" w14:textId="07EFF2B7" w:rsidR="00C87D86" w:rsidRPr="00C12D23" w:rsidRDefault="00713EDA" w:rsidP="00C87D8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FF0000"/>
              </w:rPr>
            </w:pPr>
            <w:r w:rsidRPr="00C12D23">
              <w:rPr>
                <w:rFonts w:ascii="Palatino Linotype" w:hAnsi="Palatino Linotype" w:cs="Times New Roman"/>
              </w:rPr>
              <w:t xml:space="preserve">Adriana </w:t>
            </w:r>
            <w:r w:rsidR="00C87D86" w:rsidRPr="00C12D23">
              <w:rPr>
                <w:rFonts w:ascii="Palatino Linotype" w:hAnsi="Palatino Linotype" w:cs="Times New Roman"/>
              </w:rPr>
              <w:t>Yadira Cárdenas Tagle</w:t>
            </w:r>
            <w:r w:rsidRPr="00C12D23">
              <w:rPr>
                <w:rFonts w:ascii="Palatino Linotype" w:hAnsi="Palatino Linotype" w:cs="Times New Roman"/>
              </w:rPr>
              <w:t>, Direc</w:t>
            </w:r>
            <w:r w:rsidR="00735975">
              <w:rPr>
                <w:rFonts w:ascii="Palatino Linotype" w:hAnsi="Palatino Linotype" w:cs="Times New Roman"/>
              </w:rPr>
              <w:t>tora General</w:t>
            </w:r>
            <w:r w:rsidRPr="00C12D23">
              <w:rPr>
                <w:rFonts w:ascii="Palatino Linotype" w:hAnsi="Palatino Linotype" w:cs="Times New Roman"/>
              </w:rPr>
              <w:t xml:space="preserve"> de Transparencia, Acceso a la Información Pública y Gobierno Abierto, Infoem;</w:t>
            </w:r>
            <w:r w:rsidR="004F419E" w:rsidRPr="00C12D23">
              <w:rPr>
                <w:rFonts w:ascii="Palatino Linotype" w:hAnsi="Palatino Linotype" w:cs="Times New Roman"/>
              </w:rPr>
              <w:t xml:space="preserve">  </w:t>
            </w:r>
          </w:p>
          <w:p w14:paraId="32A97F16" w14:textId="77777777" w:rsidR="004176D8" w:rsidRPr="00C12D23" w:rsidRDefault="004176D8" w:rsidP="0022340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Arturo Tonatiuh Romero Malagón</w:t>
            </w:r>
            <w:r w:rsidR="00713EDA" w:rsidRPr="00C12D23">
              <w:rPr>
                <w:rFonts w:ascii="Palatino Linotype" w:hAnsi="Palatino Linotype" w:cs="Times New Roman"/>
              </w:rPr>
              <w:t>, Jefe de Departamento de Gobierno Abierto y Transparencia Proactiva, Infoem;</w:t>
            </w:r>
          </w:p>
          <w:p w14:paraId="2B7D4C94" w14:textId="77777777" w:rsidR="00FE374D" w:rsidRPr="00C12D23" w:rsidRDefault="00FE374D" w:rsidP="00FE374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 xml:space="preserve">Sandra </w:t>
            </w:r>
            <w:r w:rsidR="00477B28" w:rsidRPr="00C12D23">
              <w:rPr>
                <w:rFonts w:ascii="Palatino Linotype" w:hAnsi="Palatino Linotype" w:cs="Times New Roman"/>
              </w:rPr>
              <w:t>Acevedo, Servidora</w:t>
            </w:r>
            <w:r w:rsidRPr="00C12D23">
              <w:rPr>
                <w:rFonts w:ascii="Palatino Linotype" w:hAnsi="Palatino Linotype" w:cs="Times New Roman"/>
              </w:rPr>
              <w:t xml:space="preserve"> Públic</w:t>
            </w:r>
            <w:r w:rsidR="00477B28" w:rsidRPr="00C12D23">
              <w:rPr>
                <w:rFonts w:ascii="Palatino Linotype" w:hAnsi="Palatino Linotype" w:cs="Times New Roman"/>
              </w:rPr>
              <w:t>a</w:t>
            </w:r>
            <w:r w:rsidRPr="00C12D23">
              <w:rPr>
                <w:rFonts w:ascii="Palatino Linotype" w:hAnsi="Palatino Linotype" w:cs="Times New Roman"/>
              </w:rPr>
              <w:t xml:space="preserve"> adscrit</w:t>
            </w:r>
            <w:r w:rsidR="00477B28" w:rsidRPr="00C12D23">
              <w:rPr>
                <w:rFonts w:ascii="Palatino Linotype" w:hAnsi="Palatino Linotype" w:cs="Times New Roman"/>
              </w:rPr>
              <w:t>a</w:t>
            </w:r>
            <w:r w:rsidRPr="00C12D23">
              <w:rPr>
                <w:rFonts w:ascii="Palatino Linotype" w:hAnsi="Palatino Linotype" w:cs="Times New Roman"/>
              </w:rPr>
              <w:t xml:space="preserve"> al Departamento </w:t>
            </w:r>
            <w:r w:rsidR="00477B28" w:rsidRPr="00C12D23">
              <w:rPr>
                <w:rFonts w:ascii="Palatino Linotype" w:hAnsi="Palatino Linotype" w:cs="Times New Roman"/>
              </w:rPr>
              <w:t>de Gobierno</w:t>
            </w:r>
            <w:r w:rsidRPr="00C12D23">
              <w:rPr>
                <w:rFonts w:ascii="Palatino Linotype" w:hAnsi="Palatino Linotype" w:cs="Times New Roman"/>
              </w:rPr>
              <w:t xml:space="preserve"> Abierto y Transparencia Proactiva, Infoem</w:t>
            </w:r>
          </w:p>
          <w:p w14:paraId="00EF9E97" w14:textId="77777777" w:rsidR="000336C5" w:rsidRPr="00C12D23" w:rsidRDefault="000336C5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Josué Martínez Noriega</w:t>
            </w:r>
            <w:r w:rsidR="00713EDA" w:rsidRPr="00C12D23">
              <w:rPr>
                <w:rFonts w:ascii="Palatino Linotype" w:hAnsi="Palatino Linotype" w:cs="Times New Roman"/>
              </w:rPr>
              <w:t xml:space="preserve">, Servidor Público adscrito al Departamento </w:t>
            </w:r>
            <w:r w:rsidR="00477B28" w:rsidRPr="00C12D23">
              <w:rPr>
                <w:rFonts w:ascii="Palatino Linotype" w:hAnsi="Palatino Linotype" w:cs="Times New Roman"/>
              </w:rPr>
              <w:t>de Gobierno</w:t>
            </w:r>
            <w:r w:rsidR="00713EDA" w:rsidRPr="00C12D23">
              <w:rPr>
                <w:rFonts w:ascii="Palatino Linotype" w:hAnsi="Palatino Linotype" w:cs="Times New Roman"/>
              </w:rPr>
              <w:t xml:space="preserve"> Abierto y Transparencia Proactiva, Infoem.</w:t>
            </w:r>
          </w:p>
        </w:tc>
      </w:tr>
      <w:tr w:rsidR="004176D8" w:rsidRPr="00C12D23" w14:paraId="14879C1E" w14:textId="77777777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8FCB9E7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TEMAS QUE ABORDARON</w:t>
            </w:r>
          </w:p>
        </w:tc>
        <w:tc>
          <w:tcPr>
            <w:tcW w:w="7617" w:type="dxa"/>
            <w:vAlign w:val="center"/>
          </w:tcPr>
          <w:p w14:paraId="5274938A" w14:textId="77777777" w:rsidR="000336C5" w:rsidRPr="00C12D23" w:rsidRDefault="002D74A0" w:rsidP="00920E29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Compromiso proactivo sobre el eje de “Desarrollo democráti</w:t>
            </w:r>
            <w:r w:rsidR="00920E29" w:rsidRPr="00C12D23">
              <w:rPr>
                <w:rFonts w:ascii="Palatino Linotype" w:hAnsi="Palatino Linotype" w:cstheme="minorHAnsi"/>
              </w:rPr>
              <w:t>co” por parte del IEEM</w:t>
            </w:r>
            <w:r w:rsidR="000336C5" w:rsidRPr="00C12D23">
              <w:rPr>
                <w:rFonts w:ascii="Palatino Linotype" w:hAnsi="Palatino Linotype" w:cstheme="minorHAnsi"/>
              </w:rPr>
              <w:t>;</w:t>
            </w:r>
          </w:p>
          <w:p w14:paraId="5D4CEDB2" w14:textId="77777777" w:rsidR="00920E29" w:rsidRPr="00C12D23" w:rsidRDefault="00920E29" w:rsidP="00920E29">
            <w:pPr>
              <w:pStyle w:val="Prrafodelista"/>
              <w:numPr>
                <w:ilvl w:val="1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Comentarios sobre la redacción del compromiso.</w:t>
            </w:r>
          </w:p>
          <w:p w14:paraId="6B47BA53" w14:textId="77777777" w:rsidR="00920E29" w:rsidRPr="00C12D23" w:rsidRDefault="00920E29" w:rsidP="00920E29">
            <w:pPr>
              <w:pStyle w:val="Prrafodelista"/>
              <w:numPr>
                <w:ilvl w:val="1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Acciones para la elaboración de la hoja de ruta y confirmación del árbol de problemas.</w:t>
            </w:r>
          </w:p>
          <w:p w14:paraId="39C3FB3D" w14:textId="77777777" w:rsidR="00920E29" w:rsidRPr="00C12D23" w:rsidRDefault="00920E29" w:rsidP="00920E29">
            <w:pPr>
              <w:pStyle w:val="Prrafodelista"/>
              <w:numPr>
                <w:ilvl w:val="1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Presentación del Compromiso Proactivo por parte del Infoem. </w:t>
            </w:r>
          </w:p>
          <w:p w14:paraId="2E8A1B05" w14:textId="77777777" w:rsidR="000336C5" w:rsidRPr="00C12D23" w:rsidRDefault="00920E29" w:rsidP="00920E29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Aprobación de las minutas del Grupo Operativo del STL para su aprobación;</w:t>
            </w:r>
          </w:p>
          <w:p w14:paraId="033B49B7" w14:textId="77777777" w:rsidR="00340C2A" w:rsidRPr="00C12D23" w:rsidRDefault="00920E29" w:rsidP="00920E29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Asuntos Generales</w:t>
            </w:r>
          </w:p>
        </w:tc>
      </w:tr>
      <w:tr w:rsidR="004176D8" w:rsidRPr="00C12D23" w14:paraId="10D3C447" w14:textId="77777777" w:rsidTr="0022340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17CEBF1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br/>
              <w:t>ACUERDOS</w:t>
            </w:r>
          </w:p>
          <w:p w14:paraId="20743A25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</w:p>
        </w:tc>
        <w:tc>
          <w:tcPr>
            <w:tcW w:w="7617" w:type="dxa"/>
            <w:vAlign w:val="center"/>
          </w:tcPr>
          <w:p w14:paraId="25E75CC2" w14:textId="77777777" w:rsidR="004C6473" w:rsidRPr="00C12D23" w:rsidRDefault="00BC5C5F" w:rsidP="0022340F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Se </w:t>
            </w:r>
            <w:r w:rsidR="005C0A5D" w:rsidRPr="00C12D23">
              <w:rPr>
                <w:rFonts w:ascii="Palatino Linotype" w:hAnsi="Palatino Linotype" w:cstheme="minorHAnsi"/>
              </w:rPr>
              <w:t xml:space="preserve">realizó </w:t>
            </w:r>
            <w:r w:rsidR="000336C5" w:rsidRPr="00C12D23">
              <w:rPr>
                <w:rFonts w:ascii="Palatino Linotype" w:hAnsi="Palatino Linotype" w:cstheme="minorHAnsi"/>
              </w:rPr>
              <w:t xml:space="preserve">la retroalimentación </w:t>
            </w:r>
            <w:r w:rsidR="005C0A5D" w:rsidRPr="00C12D23">
              <w:rPr>
                <w:rFonts w:ascii="Palatino Linotype" w:hAnsi="Palatino Linotype" w:cstheme="minorHAnsi"/>
              </w:rPr>
              <w:t>por parte del equipo de trabajo</w:t>
            </w:r>
            <w:r w:rsidR="000336C5" w:rsidRPr="00C12D23">
              <w:rPr>
                <w:rFonts w:ascii="Palatino Linotype" w:hAnsi="Palatino Linotype" w:cstheme="minorHAnsi"/>
              </w:rPr>
              <w:t xml:space="preserve"> sobre </w:t>
            </w:r>
            <w:r w:rsidR="00920E29" w:rsidRPr="00C12D23">
              <w:rPr>
                <w:rFonts w:ascii="Palatino Linotype" w:hAnsi="Palatino Linotype" w:cstheme="minorHAnsi"/>
              </w:rPr>
              <w:t xml:space="preserve">la redacción del </w:t>
            </w:r>
            <w:r w:rsidR="002F5FBE" w:rsidRPr="00C12D23">
              <w:rPr>
                <w:rFonts w:ascii="Palatino Linotype" w:hAnsi="Palatino Linotype" w:cstheme="minorHAnsi"/>
              </w:rPr>
              <w:t>compromiso</w:t>
            </w:r>
            <w:r w:rsidR="005C0A5D" w:rsidRPr="00C12D23">
              <w:rPr>
                <w:rFonts w:ascii="Palatino Linotype" w:hAnsi="Palatino Linotype" w:cstheme="minorHAnsi"/>
              </w:rPr>
              <w:t xml:space="preserve"> </w:t>
            </w:r>
            <w:r w:rsidR="000336C5" w:rsidRPr="00C12D23">
              <w:rPr>
                <w:rFonts w:ascii="Palatino Linotype" w:hAnsi="Palatino Linotype" w:cstheme="minorHAnsi"/>
              </w:rPr>
              <w:t xml:space="preserve">presentado por el IEEM, </w:t>
            </w:r>
            <w:r w:rsidR="0093206F">
              <w:rPr>
                <w:rFonts w:ascii="Palatino Linotype" w:hAnsi="Palatino Linotype" w:cstheme="minorHAnsi"/>
              </w:rPr>
              <w:t>se acordó</w:t>
            </w:r>
            <w:r w:rsidR="0093206F" w:rsidRPr="00C12D23">
              <w:rPr>
                <w:rFonts w:ascii="Palatino Linotype" w:hAnsi="Palatino Linotype" w:cstheme="minorHAnsi"/>
              </w:rPr>
              <w:t xml:space="preserve"> </w:t>
            </w:r>
            <w:r w:rsidR="000336C5" w:rsidRPr="00C12D23">
              <w:rPr>
                <w:rFonts w:ascii="Palatino Linotype" w:hAnsi="Palatino Linotype" w:cstheme="minorHAnsi"/>
              </w:rPr>
              <w:t>incorporar las observaciones</w:t>
            </w:r>
            <w:r w:rsidR="002F5FBE" w:rsidRPr="00C12D23">
              <w:rPr>
                <w:rFonts w:ascii="Palatino Linotype" w:hAnsi="Palatino Linotype" w:cstheme="minorHAnsi"/>
              </w:rPr>
              <w:t xml:space="preserve"> </w:t>
            </w:r>
            <w:r w:rsidR="000336C5" w:rsidRPr="00C12D23">
              <w:rPr>
                <w:rFonts w:ascii="Palatino Linotype" w:hAnsi="Palatino Linotype" w:cstheme="minorHAnsi"/>
              </w:rPr>
              <w:t>del Infoem</w:t>
            </w:r>
            <w:r w:rsidR="008627CA" w:rsidRPr="00C12D23">
              <w:rPr>
                <w:rFonts w:ascii="Palatino Linotype" w:hAnsi="Palatino Linotype" w:cstheme="minorHAnsi"/>
              </w:rPr>
              <w:t xml:space="preserve"> y la S</w:t>
            </w:r>
            <w:r w:rsidR="005503D3" w:rsidRPr="00C12D23">
              <w:rPr>
                <w:rFonts w:ascii="Palatino Linotype" w:hAnsi="Palatino Linotype" w:cstheme="minorHAnsi"/>
              </w:rPr>
              <w:t xml:space="preserve">ociedad </w:t>
            </w:r>
            <w:r w:rsidR="008627CA" w:rsidRPr="00C12D23">
              <w:rPr>
                <w:rFonts w:ascii="Palatino Linotype" w:hAnsi="Palatino Linotype" w:cstheme="minorHAnsi"/>
              </w:rPr>
              <w:t>C</w:t>
            </w:r>
            <w:r w:rsidR="005503D3" w:rsidRPr="00C12D23">
              <w:rPr>
                <w:rFonts w:ascii="Palatino Linotype" w:hAnsi="Palatino Linotype" w:cstheme="minorHAnsi"/>
              </w:rPr>
              <w:t>ivil</w:t>
            </w:r>
            <w:r w:rsidR="008627CA" w:rsidRPr="00C12D23">
              <w:rPr>
                <w:rFonts w:ascii="Palatino Linotype" w:hAnsi="Palatino Linotype" w:cstheme="minorHAnsi"/>
              </w:rPr>
              <w:t xml:space="preserve"> acept</w:t>
            </w:r>
            <w:r w:rsidR="0093206F">
              <w:rPr>
                <w:rFonts w:ascii="Palatino Linotype" w:hAnsi="Palatino Linotype" w:cstheme="minorHAnsi"/>
              </w:rPr>
              <w:t>ó</w:t>
            </w:r>
            <w:r w:rsidR="004F419E" w:rsidRPr="00C12D23">
              <w:rPr>
                <w:rFonts w:ascii="Palatino Linotype" w:hAnsi="Palatino Linotype" w:cstheme="minorHAnsi"/>
              </w:rPr>
              <w:t xml:space="preserve"> </w:t>
            </w:r>
            <w:r w:rsidR="008627CA" w:rsidRPr="00C12D23">
              <w:rPr>
                <w:rFonts w:ascii="Palatino Linotype" w:hAnsi="Palatino Linotype" w:cstheme="minorHAnsi"/>
              </w:rPr>
              <w:t xml:space="preserve">los cambios, </w:t>
            </w:r>
            <w:r w:rsidR="00713EDA" w:rsidRPr="00C12D23">
              <w:rPr>
                <w:rFonts w:ascii="Palatino Linotype" w:hAnsi="Palatino Linotype" w:cstheme="minorHAnsi"/>
              </w:rPr>
              <w:t>sumándose</w:t>
            </w:r>
            <w:r w:rsidR="008627CA" w:rsidRPr="00C12D23">
              <w:rPr>
                <w:rFonts w:ascii="Palatino Linotype" w:hAnsi="Palatino Linotype" w:cstheme="minorHAnsi"/>
              </w:rPr>
              <w:t xml:space="preserve"> a la propuesta del </w:t>
            </w:r>
            <w:r w:rsidR="0093206F">
              <w:rPr>
                <w:rFonts w:ascii="Palatino Linotype" w:hAnsi="Palatino Linotype" w:cstheme="minorHAnsi"/>
              </w:rPr>
              <w:t>Infoem</w:t>
            </w:r>
            <w:r w:rsidR="002B17B6" w:rsidRPr="00C12D23">
              <w:rPr>
                <w:rFonts w:ascii="Palatino Linotype" w:hAnsi="Palatino Linotype" w:cstheme="minorHAnsi"/>
              </w:rPr>
              <w:t xml:space="preserve"> </w:t>
            </w:r>
            <w:r w:rsidR="0093206F">
              <w:rPr>
                <w:rFonts w:ascii="Palatino Linotype" w:hAnsi="Palatino Linotype" w:cstheme="minorHAnsi"/>
              </w:rPr>
              <w:t xml:space="preserve">sin </w:t>
            </w:r>
            <w:r w:rsidR="002B17B6" w:rsidRPr="00C12D23">
              <w:rPr>
                <w:rFonts w:ascii="Palatino Linotype" w:hAnsi="Palatino Linotype" w:cstheme="minorHAnsi"/>
              </w:rPr>
              <w:t>comentarios sobre el mismo</w:t>
            </w:r>
            <w:r w:rsidR="004C6473" w:rsidRPr="00C12D23">
              <w:rPr>
                <w:rFonts w:ascii="Palatino Linotype" w:hAnsi="Palatino Linotype" w:cstheme="minorHAnsi"/>
              </w:rPr>
              <w:t>;</w:t>
            </w:r>
          </w:p>
          <w:p w14:paraId="37DE449C" w14:textId="77777777" w:rsidR="0093206F" w:rsidRDefault="0093206F" w:rsidP="00F776A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lastRenderedPageBreak/>
              <w:t>P</w:t>
            </w:r>
            <w:r w:rsidRPr="00C12D23">
              <w:rPr>
                <w:rFonts w:ascii="Palatino Linotype" w:hAnsi="Palatino Linotype" w:cstheme="minorHAnsi"/>
              </w:rPr>
              <w:t>or parte de los representantes de la sociedad civil</w:t>
            </w:r>
            <w:r>
              <w:rPr>
                <w:rFonts w:ascii="Palatino Linotype" w:hAnsi="Palatino Linotype" w:cstheme="minorHAnsi"/>
              </w:rPr>
              <w:t>, s</w:t>
            </w:r>
            <w:r w:rsidR="00F2251F" w:rsidRPr="00C12D23">
              <w:rPr>
                <w:rFonts w:ascii="Palatino Linotype" w:hAnsi="Palatino Linotype" w:cstheme="minorHAnsi"/>
              </w:rPr>
              <w:t>e solicitó</w:t>
            </w:r>
            <w:r w:rsidR="004C6473" w:rsidRPr="00C12D23">
              <w:rPr>
                <w:rFonts w:ascii="Palatino Linotype" w:hAnsi="Palatino Linotype" w:cstheme="minorHAnsi"/>
              </w:rPr>
              <w:t xml:space="preserve"> dentro las acciones para la elaboración de la hoja de ruta</w:t>
            </w:r>
            <w:r w:rsidR="00F2251F" w:rsidRPr="00C12D23">
              <w:rPr>
                <w:rFonts w:ascii="Palatino Linotype" w:hAnsi="Palatino Linotype" w:cstheme="minorHAnsi"/>
              </w:rPr>
              <w:t xml:space="preserve">, </w:t>
            </w:r>
            <w:r w:rsidR="002F5FBE" w:rsidRPr="00C12D23">
              <w:rPr>
                <w:rFonts w:ascii="Palatino Linotype" w:hAnsi="Palatino Linotype" w:cstheme="minorHAnsi"/>
              </w:rPr>
              <w:t xml:space="preserve">la </w:t>
            </w:r>
            <w:r w:rsidR="00F2251F" w:rsidRPr="00C12D23">
              <w:rPr>
                <w:rFonts w:ascii="Palatino Linotype" w:hAnsi="Palatino Linotype" w:cstheme="minorHAnsi"/>
              </w:rPr>
              <w:t>inscripción del cronograma de actividades</w:t>
            </w:r>
            <w:r>
              <w:rPr>
                <w:rFonts w:ascii="Palatino Linotype" w:hAnsi="Palatino Linotype" w:cstheme="minorHAnsi"/>
              </w:rPr>
              <w:t xml:space="preserve"> e</w:t>
            </w:r>
            <w:r w:rsidR="002F5FBE" w:rsidRPr="00C12D23">
              <w:rPr>
                <w:rFonts w:ascii="Palatino Linotype" w:hAnsi="Palatino Linotype" w:cstheme="minorHAnsi"/>
              </w:rPr>
              <w:t xml:space="preserve"> </w:t>
            </w:r>
            <w:r w:rsidR="00431F50">
              <w:rPr>
                <w:rFonts w:ascii="Palatino Linotype" w:hAnsi="Palatino Linotype" w:cstheme="minorHAnsi"/>
              </w:rPr>
              <w:t>incluir</w:t>
            </w:r>
            <w:r w:rsidR="002155D0">
              <w:rPr>
                <w:rFonts w:ascii="Palatino Linotype" w:hAnsi="Palatino Linotype" w:cstheme="minorHAnsi"/>
              </w:rPr>
              <w:t xml:space="preserve"> las mesas de diálogo con los Representantes de la Sociedad Civil </w:t>
            </w:r>
            <w:r w:rsidR="00F2251F" w:rsidRPr="00C12D23">
              <w:rPr>
                <w:rFonts w:ascii="Palatino Linotype" w:hAnsi="Palatino Linotype" w:cstheme="minorHAnsi"/>
              </w:rPr>
              <w:t xml:space="preserve">por parte del IEEM </w:t>
            </w:r>
            <w:r w:rsidR="009933CF" w:rsidRPr="00C12D23">
              <w:rPr>
                <w:rFonts w:ascii="Palatino Linotype" w:hAnsi="Palatino Linotype" w:cstheme="minorHAnsi"/>
              </w:rPr>
              <w:t>para la elaboración</w:t>
            </w:r>
            <w:r w:rsidR="00F2251F" w:rsidRPr="00C12D23">
              <w:rPr>
                <w:rFonts w:ascii="Palatino Linotype" w:hAnsi="Palatino Linotype" w:cstheme="minorHAnsi"/>
              </w:rPr>
              <w:t xml:space="preserve"> de</w:t>
            </w:r>
            <w:r w:rsidR="000336C5" w:rsidRPr="00C12D23">
              <w:rPr>
                <w:rFonts w:ascii="Palatino Linotype" w:hAnsi="Palatino Linotype" w:cstheme="minorHAnsi"/>
              </w:rPr>
              <w:t xml:space="preserve"> la hoja de ruta</w:t>
            </w:r>
            <w:r w:rsidR="001B5483" w:rsidRPr="00C12D23">
              <w:rPr>
                <w:rFonts w:ascii="Palatino Linotype" w:hAnsi="Palatino Linotype" w:cstheme="minorHAnsi"/>
              </w:rPr>
              <w:t>;</w:t>
            </w:r>
            <w:r w:rsidR="00987829" w:rsidRPr="00C12D23">
              <w:rPr>
                <w:rFonts w:ascii="Palatino Linotype" w:hAnsi="Palatino Linotype" w:cstheme="minorHAnsi"/>
              </w:rPr>
              <w:t xml:space="preserve"> </w:t>
            </w:r>
          </w:p>
          <w:p w14:paraId="64FAEF1C" w14:textId="77777777" w:rsidR="002F5FBE" w:rsidRPr="00C12D23" w:rsidRDefault="00987829" w:rsidP="00F776A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En el punto de la confirmación del árbol de problemas se solicitó incorporar</w:t>
            </w:r>
            <w:r w:rsidR="001B5483" w:rsidRPr="00C12D23">
              <w:rPr>
                <w:rFonts w:ascii="Palatino Linotype" w:hAnsi="Palatino Linotype" w:cstheme="minorHAnsi"/>
              </w:rPr>
              <w:t xml:space="preserve"> el árbol de</w:t>
            </w:r>
            <w:r w:rsidR="003005EC">
              <w:rPr>
                <w:rFonts w:ascii="Palatino Linotype" w:hAnsi="Palatino Linotype" w:cstheme="minorHAnsi"/>
              </w:rPr>
              <w:t xml:space="preserve"> objetivos o</w:t>
            </w:r>
            <w:r w:rsidR="001B5483" w:rsidRPr="00C12D23">
              <w:rPr>
                <w:rFonts w:ascii="Palatino Linotype" w:hAnsi="Palatino Linotype" w:cstheme="minorHAnsi"/>
              </w:rPr>
              <w:t xml:space="preserve"> posibles soluciones por parte del facilitador del STL con el fin de reforzar la elaboración de la hoja de ruta</w:t>
            </w:r>
            <w:r w:rsidR="00747E2C">
              <w:rPr>
                <w:rFonts w:ascii="Palatino Linotype" w:hAnsi="Palatino Linotype" w:cstheme="minorHAnsi"/>
              </w:rPr>
              <w:t xml:space="preserve"> de acuerdo a la metodología de la elaboración del compromiso presentada por la </w:t>
            </w:r>
            <w:r w:rsidR="00747E2C" w:rsidRPr="00747E2C">
              <w:rPr>
                <w:rFonts w:ascii="Palatino Linotype" w:hAnsi="Palatino Linotype" w:cstheme="minorHAnsi"/>
              </w:rPr>
              <w:t xml:space="preserve">Directora </w:t>
            </w:r>
            <w:r w:rsidR="0061415D">
              <w:rPr>
                <w:rFonts w:ascii="Palatino Linotype" w:hAnsi="Palatino Linotype" w:cstheme="minorHAnsi"/>
              </w:rPr>
              <w:t>General</w:t>
            </w:r>
            <w:r w:rsidR="00747E2C" w:rsidRPr="00747E2C">
              <w:rPr>
                <w:rFonts w:ascii="Palatino Linotype" w:hAnsi="Palatino Linotype" w:cstheme="minorHAnsi"/>
              </w:rPr>
              <w:t xml:space="preserve"> del Infoem</w:t>
            </w:r>
            <w:r w:rsidR="001B5483" w:rsidRPr="00C12D23">
              <w:rPr>
                <w:rFonts w:ascii="Palatino Linotype" w:hAnsi="Palatino Linotype" w:cstheme="minorHAnsi"/>
              </w:rPr>
              <w:t xml:space="preserve">, acordándose </w:t>
            </w:r>
            <w:r w:rsidR="00747E2C">
              <w:rPr>
                <w:rFonts w:ascii="Palatino Linotype" w:hAnsi="Palatino Linotype" w:cstheme="minorHAnsi"/>
              </w:rPr>
              <w:t>la e</w:t>
            </w:r>
            <w:r w:rsidR="001B5483" w:rsidRPr="00C12D23">
              <w:rPr>
                <w:rFonts w:ascii="Palatino Linotype" w:hAnsi="Palatino Linotype" w:cstheme="minorHAnsi"/>
              </w:rPr>
              <w:t>laboración</w:t>
            </w:r>
            <w:r w:rsidR="00747E2C">
              <w:rPr>
                <w:rFonts w:ascii="Palatino Linotype" w:hAnsi="Palatino Linotype" w:cstheme="minorHAnsi"/>
              </w:rPr>
              <w:t xml:space="preserve"> del árbol</w:t>
            </w:r>
            <w:r w:rsidR="001B5483" w:rsidRPr="00C12D23">
              <w:rPr>
                <w:rFonts w:ascii="Palatino Linotype" w:hAnsi="Palatino Linotype" w:cstheme="minorHAnsi"/>
              </w:rPr>
              <w:t xml:space="preserve"> </w:t>
            </w:r>
            <w:r w:rsidR="001F3F96">
              <w:rPr>
                <w:rFonts w:ascii="Palatino Linotype" w:hAnsi="Palatino Linotype" w:cstheme="minorHAnsi"/>
              </w:rPr>
              <w:t>de objetivos</w:t>
            </w:r>
            <w:r w:rsidR="001356C2">
              <w:rPr>
                <w:rFonts w:ascii="Palatino Linotype" w:hAnsi="Palatino Linotype" w:cstheme="minorHAnsi"/>
              </w:rPr>
              <w:t xml:space="preserve"> y el cronograma con las fechas tentativas</w:t>
            </w:r>
            <w:r w:rsidR="002155D0">
              <w:rPr>
                <w:rFonts w:ascii="Palatino Linotype" w:hAnsi="Palatino Linotype" w:cstheme="minorHAnsi"/>
              </w:rPr>
              <w:t xml:space="preserve"> de l</w:t>
            </w:r>
            <w:r w:rsidR="00A650EF">
              <w:rPr>
                <w:rFonts w:ascii="Palatino Linotype" w:hAnsi="Palatino Linotype" w:cstheme="minorHAnsi"/>
              </w:rPr>
              <w:t>os temas y mesas de diálogo</w:t>
            </w:r>
            <w:r w:rsidR="002155D0">
              <w:rPr>
                <w:rFonts w:ascii="Palatino Linotype" w:hAnsi="Palatino Linotype" w:cstheme="minorHAnsi"/>
              </w:rPr>
              <w:t xml:space="preserve"> a realizar</w:t>
            </w:r>
            <w:r w:rsidR="001F3F96">
              <w:rPr>
                <w:rFonts w:ascii="Palatino Linotype" w:hAnsi="Palatino Linotype" w:cstheme="minorHAnsi"/>
              </w:rPr>
              <w:t xml:space="preserve"> </w:t>
            </w:r>
            <w:r w:rsidR="001B5483" w:rsidRPr="00C12D23">
              <w:rPr>
                <w:rFonts w:ascii="Palatino Linotype" w:hAnsi="Palatino Linotype" w:cstheme="minorHAnsi"/>
              </w:rPr>
              <w:t>por parte de</w:t>
            </w:r>
            <w:r w:rsidR="002A5696" w:rsidRPr="00C12D23">
              <w:rPr>
                <w:rFonts w:ascii="Palatino Linotype" w:hAnsi="Palatino Linotype" w:cstheme="minorHAnsi"/>
              </w:rPr>
              <w:t xml:space="preserve"> </w:t>
            </w:r>
            <w:r w:rsidR="001B5483" w:rsidRPr="00C12D23">
              <w:rPr>
                <w:rFonts w:ascii="Palatino Linotype" w:hAnsi="Palatino Linotype" w:cstheme="minorHAnsi"/>
              </w:rPr>
              <w:t>l</w:t>
            </w:r>
            <w:r w:rsidR="002A5696" w:rsidRPr="00C12D23">
              <w:rPr>
                <w:rFonts w:ascii="Palatino Linotype" w:hAnsi="Palatino Linotype" w:cstheme="minorHAnsi"/>
              </w:rPr>
              <w:t>a Jefa de la Unidad de Transparencia del</w:t>
            </w:r>
            <w:r w:rsidR="001B5483" w:rsidRPr="00C12D23">
              <w:rPr>
                <w:rFonts w:ascii="Palatino Linotype" w:hAnsi="Palatino Linotype" w:cstheme="minorHAnsi"/>
              </w:rPr>
              <w:t xml:space="preserve"> IEEM</w:t>
            </w:r>
            <w:r w:rsidR="001356C2">
              <w:rPr>
                <w:rFonts w:ascii="Palatino Linotype" w:hAnsi="Palatino Linotype" w:cstheme="minorHAnsi"/>
              </w:rPr>
              <w:t xml:space="preserve"> para la próxima reunión de seguimiento</w:t>
            </w:r>
            <w:r w:rsidR="00747E2C">
              <w:rPr>
                <w:rFonts w:ascii="Palatino Linotype" w:hAnsi="Palatino Linotype" w:cstheme="minorHAnsi"/>
              </w:rPr>
              <w:t xml:space="preserve"> y con ello poder presentar la Propuesta de Compromiso Proactivo</w:t>
            </w:r>
            <w:r w:rsidR="00F776A3">
              <w:t xml:space="preserve"> </w:t>
            </w:r>
            <w:r w:rsidR="00F776A3" w:rsidRPr="00F776A3">
              <w:rPr>
                <w:rFonts w:ascii="Palatino Linotype" w:hAnsi="Palatino Linotype" w:cstheme="minorHAnsi"/>
              </w:rPr>
              <w:t>sobre el eje de “Desarrollo democrático”</w:t>
            </w:r>
            <w:r w:rsidR="007340D7">
              <w:rPr>
                <w:rFonts w:ascii="Palatino Linotype" w:hAnsi="Palatino Linotype" w:cstheme="minorHAnsi"/>
              </w:rPr>
              <w:t xml:space="preserve"> ante el </w:t>
            </w:r>
            <w:r w:rsidR="006207AE">
              <w:rPr>
                <w:rFonts w:ascii="Palatino Linotype" w:hAnsi="Palatino Linotype" w:cstheme="minorHAnsi"/>
              </w:rPr>
              <w:t>STL</w:t>
            </w:r>
            <w:r w:rsidR="001356C2">
              <w:rPr>
                <w:rFonts w:ascii="Palatino Linotype" w:hAnsi="Palatino Linotype" w:cstheme="minorHAnsi"/>
              </w:rPr>
              <w:t>,</w:t>
            </w:r>
            <w:r w:rsidR="00F776A3" w:rsidRPr="00F776A3">
              <w:rPr>
                <w:rFonts w:ascii="Palatino Linotype" w:hAnsi="Palatino Linotype" w:cstheme="minorHAnsi"/>
              </w:rPr>
              <w:t xml:space="preserve"> </w:t>
            </w:r>
            <w:r w:rsidR="00747E2C">
              <w:rPr>
                <w:rFonts w:ascii="Palatino Linotype" w:hAnsi="Palatino Linotype" w:cstheme="minorHAnsi"/>
              </w:rPr>
              <w:t xml:space="preserve">de acuerdo a la retroalimentación </w:t>
            </w:r>
            <w:r w:rsidR="00A47E2D">
              <w:rPr>
                <w:rFonts w:ascii="Palatino Linotype" w:hAnsi="Palatino Linotype" w:cstheme="minorHAnsi"/>
              </w:rPr>
              <w:t>brindada por el Representante de la Sociedad Civil ante la STL</w:t>
            </w:r>
            <w:r w:rsidR="00C87D86" w:rsidRPr="00C12D23">
              <w:rPr>
                <w:rFonts w:ascii="Palatino Linotype" w:hAnsi="Palatino Linotype" w:cstheme="minorHAnsi"/>
              </w:rPr>
              <w:t>;</w:t>
            </w:r>
            <w:r w:rsidR="00410C4D">
              <w:rPr>
                <w:rFonts w:ascii="Palatino Linotype" w:hAnsi="Palatino Linotype" w:cstheme="minorHAnsi"/>
              </w:rPr>
              <w:t xml:space="preserve"> </w:t>
            </w:r>
          </w:p>
          <w:p w14:paraId="09B3E83B" w14:textId="77777777" w:rsidR="009933CF" w:rsidRDefault="001B5483" w:rsidP="0022340F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>Se presentó el compromiso proactivo por parte del Infoem “Cultura de Gobierno Abierto”</w:t>
            </w:r>
            <w:r w:rsidR="00C12D23">
              <w:rPr>
                <w:rFonts w:ascii="Palatino Linotype" w:hAnsi="Palatino Linotype" w:cstheme="minorHAnsi"/>
              </w:rPr>
              <w:t xml:space="preserve"> contando con la </w:t>
            </w:r>
            <w:r w:rsidR="002A03BF">
              <w:rPr>
                <w:rFonts w:ascii="Palatino Linotype" w:hAnsi="Palatino Linotype" w:cstheme="minorHAnsi"/>
              </w:rPr>
              <w:t>p</w:t>
            </w:r>
            <w:r w:rsidR="005535A9">
              <w:rPr>
                <w:rFonts w:ascii="Palatino Linotype" w:hAnsi="Palatino Linotype" w:cstheme="minorHAnsi"/>
              </w:rPr>
              <w:t xml:space="preserve">articipación del Comisionado Luis Gustavo Parra Noriega, el cual se comprometió a considerar lo más pronto posible en sesión ante la Comisión </w:t>
            </w:r>
            <w:r w:rsidR="0002576A">
              <w:rPr>
                <w:rFonts w:ascii="Palatino Linotype" w:hAnsi="Palatino Linotype" w:cstheme="minorHAnsi"/>
              </w:rPr>
              <w:t>de G.A. y T.P. del Infoem la</w:t>
            </w:r>
            <w:r w:rsidR="005535A9">
              <w:rPr>
                <w:rFonts w:ascii="Palatino Linotype" w:hAnsi="Palatino Linotype" w:cstheme="minorHAnsi"/>
              </w:rPr>
              <w:t xml:space="preserve"> aprobación del Compromiso Proactivo</w:t>
            </w:r>
            <w:r w:rsidR="0002576A">
              <w:rPr>
                <w:rFonts w:ascii="Palatino Linotype" w:hAnsi="Palatino Linotype" w:cstheme="minorHAnsi"/>
              </w:rPr>
              <w:t xml:space="preserve">, </w:t>
            </w:r>
            <w:r w:rsidR="005535A9">
              <w:rPr>
                <w:rFonts w:ascii="Palatino Linotype" w:hAnsi="Palatino Linotype" w:cstheme="minorHAnsi"/>
              </w:rPr>
              <w:t>también dentro de este punto</w:t>
            </w:r>
            <w:r w:rsidRPr="00C12D23">
              <w:rPr>
                <w:rFonts w:ascii="Palatino Linotype" w:hAnsi="Palatino Linotype" w:cstheme="minorHAnsi"/>
              </w:rPr>
              <w:t xml:space="preserve"> </w:t>
            </w:r>
            <w:r w:rsidR="005535A9">
              <w:rPr>
                <w:rFonts w:ascii="Palatino Linotype" w:hAnsi="Palatino Linotype" w:cstheme="minorHAnsi"/>
              </w:rPr>
              <w:t xml:space="preserve">se </w:t>
            </w:r>
            <w:r w:rsidRPr="00C12D23">
              <w:rPr>
                <w:rFonts w:ascii="Palatino Linotype" w:hAnsi="Palatino Linotype" w:cstheme="minorHAnsi"/>
              </w:rPr>
              <w:t>acord</w:t>
            </w:r>
            <w:r w:rsidR="005535A9">
              <w:rPr>
                <w:rFonts w:ascii="Palatino Linotype" w:hAnsi="Palatino Linotype" w:cstheme="minorHAnsi"/>
              </w:rPr>
              <w:t>ó</w:t>
            </w:r>
            <w:r w:rsidRPr="00C12D23">
              <w:rPr>
                <w:rFonts w:ascii="Palatino Linotype" w:hAnsi="Palatino Linotype" w:cstheme="minorHAnsi"/>
              </w:rPr>
              <w:t xml:space="preserve"> la presentación de este </w:t>
            </w:r>
            <w:r w:rsidR="002B17B6" w:rsidRPr="00C12D23">
              <w:rPr>
                <w:rFonts w:ascii="Palatino Linotype" w:hAnsi="Palatino Linotype" w:cstheme="minorHAnsi"/>
              </w:rPr>
              <w:t xml:space="preserve">por parte </w:t>
            </w:r>
            <w:r w:rsidR="00D65723">
              <w:rPr>
                <w:rFonts w:ascii="Palatino Linotype" w:hAnsi="Palatino Linotype" w:cstheme="minorHAnsi"/>
              </w:rPr>
              <w:t>del Infoem con</w:t>
            </w:r>
            <w:r w:rsidR="002B17B6" w:rsidRPr="00C12D23">
              <w:rPr>
                <w:rFonts w:ascii="Palatino Linotype" w:hAnsi="Palatino Linotype" w:cstheme="minorHAnsi"/>
              </w:rPr>
              <w:t xml:space="preserve"> los Representantes</w:t>
            </w:r>
            <w:r w:rsidR="00E100DC" w:rsidRPr="00C12D23">
              <w:rPr>
                <w:rFonts w:ascii="Palatino Linotype" w:hAnsi="Palatino Linotype" w:cstheme="minorHAnsi"/>
              </w:rPr>
              <w:t xml:space="preserve"> de la Sociedad Civil</w:t>
            </w:r>
            <w:r w:rsidR="002B17B6" w:rsidRPr="00C12D23">
              <w:rPr>
                <w:rFonts w:ascii="Palatino Linotype" w:hAnsi="Palatino Linotype" w:cstheme="minorHAnsi"/>
              </w:rPr>
              <w:t xml:space="preserve"> </w:t>
            </w:r>
            <w:r w:rsidRPr="00C12D23">
              <w:rPr>
                <w:rFonts w:ascii="Palatino Linotype" w:hAnsi="Palatino Linotype" w:cstheme="minorHAnsi"/>
              </w:rPr>
              <w:t xml:space="preserve">ante otras organizaciones de la </w:t>
            </w:r>
            <w:r w:rsidR="002B17B6" w:rsidRPr="00C12D23">
              <w:rPr>
                <w:rFonts w:ascii="Palatino Linotype" w:hAnsi="Palatino Linotype" w:cstheme="minorHAnsi"/>
              </w:rPr>
              <w:t>Red</w:t>
            </w:r>
            <w:r w:rsidRPr="00C12D23">
              <w:rPr>
                <w:rFonts w:ascii="Palatino Linotype" w:hAnsi="Palatino Linotype" w:cstheme="minorHAnsi"/>
              </w:rPr>
              <w:t xml:space="preserve"> </w:t>
            </w:r>
            <w:r w:rsidR="002A5696" w:rsidRPr="00C12D23">
              <w:rPr>
                <w:rFonts w:ascii="Palatino Linotype" w:hAnsi="Palatino Linotype" w:cstheme="minorHAnsi"/>
              </w:rPr>
              <w:t xml:space="preserve">Mexiquense de GA. </w:t>
            </w:r>
            <w:r w:rsidRPr="00C12D23">
              <w:rPr>
                <w:rFonts w:ascii="Palatino Linotype" w:hAnsi="Palatino Linotype" w:cstheme="minorHAnsi"/>
              </w:rPr>
              <w:t xml:space="preserve">para su retroalimentación, así </w:t>
            </w:r>
            <w:r w:rsidR="002B17B6" w:rsidRPr="00C12D23">
              <w:rPr>
                <w:rFonts w:ascii="Palatino Linotype" w:hAnsi="Palatino Linotype" w:cstheme="minorHAnsi"/>
              </w:rPr>
              <w:t>como</w:t>
            </w:r>
            <w:r w:rsidRPr="00C12D23">
              <w:rPr>
                <w:rFonts w:ascii="Palatino Linotype" w:hAnsi="Palatino Linotype" w:cstheme="minorHAnsi"/>
              </w:rPr>
              <w:t xml:space="preserve"> la invitación para </w:t>
            </w:r>
            <w:r w:rsidR="00277BAB" w:rsidRPr="00C12D23">
              <w:rPr>
                <w:rFonts w:ascii="Palatino Linotype" w:hAnsi="Palatino Linotype" w:cstheme="minorHAnsi"/>
              </w:rPr>
              <w:t xml:space="preserve">contribuir en </w:t>
            </w:r>
            <w:r w:rsidRPr="00C12D23">
              <w:rPr>
                <w:rFonts w:ascii="Palatino Linotype" w:hAnsi="Palatino Linotype" w:cstheme="minorHAnsi"/>
              </w:rPr>
              <w:t>su acompañamiento</w:t>
            </w:r>
            <w:r w:rsidR="0047759B">
              <w:rPr>
                <w:rFonts w:ascii="Palatino Linotype" w:hAnsi="Palatino Linotype" w:cstheme="minorHAnsi"/>
              </w:rPr>
              <w:t>, dentro de la retroalimentación en este punto se propuso y acordó incorporar el cronograma de actividades por parte del Infoem, para la respectiva elaboración de la hoja de ruta.</w:t>
            </w:r>
          </w:p>
          <w:p w14:paraId="55E0D7DB" w14:textId="77777777" w:rsidR="00EC0BEC" w:rsidRPr="00C12D23" w:rsidRDefault="0093206F" w:rsidP="00431F50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*</w:t>
            </w:r>
            <w:r w:rsidR="00EC0BEC">
              <w:rPr>
                <w:rFonts w:ascii="Palatino Linotype" w:hAnsi="Palatino Linotype" w:cstheme="minorHAnsi"/>
              </w:rPr>
              <w:t>Se solicitó por parte de los Representantes de</w:t>
            </w:r>
            <w:r w:rsidR="00EC0BEC">
              <w:t xml:space="preserve"> </w:t>
            </w:r>
            <w:r w:rsidR="00EC0BEC" w:rsidRPr="00EC0BEC">
              <w:rPr>
                <w:rFonts w:ascii="Palatino Linotype" w:hAnsi="Palatino Linotype" w:cstheme="minorHAnsi"/>
              </w:rPr>
              <w:t>Tendiendo Puentes A.C.</w:t>
            </w:r>
            <w:r w:rsidR="00EC0BEC">
              <w:rPr>
                <w:rFonts w:ascii="Palatino Linotype" w:hAnsi="Palatino Linotype" w:cstheme="minorHAnsi"/>
              </w:rPr>
              <w:t>, el apoyo por parte del Infoem para</w:t>
            </w:r>
            <w:r w:rsidR="00A93875">
              <w:rPr>
                <w:rFonts w:ascii="Palatino Linotype" w:hAnsi="Palatino Linotype" w:cstheme="minorHAnsi"/>
              </w:rPr>
              <w:t xml:space="preserve"> la conformación de un calendario de acuerdo a la metodología, para cumplir con los principios de Gobierno Abierto ante el STL</w:t>
            </w:r>
            <w:r w:rsidR="00EC0BEC">
              <w:rPr>
                <w:rFonts w:ascii="Palatino Linotype" w:hAnsi="Palatino Linotype" w:cstheme="minorHAnsi"/>
              </w:rPr>
              <w:t>,</w:t>
            </w:r>
            <w:r w:rsidR="00A93875">
              <w:rPr>
                <w:rFonts w:ascii="Palatino Linotype" w:hAnsi="Palatino Linotype" w:cstheme="minorHAnsi"/>
              </w:rPr>
              <w:t xml:space="preserve"> </w:t>
            </w:r>
            <w:r w:rsidR="00EC0BEC">
              <w:rPr>
                <w:rFonts w:ascii="Palatino Linotype" w:hAnsi="Palatino Linotype" w:cstheme="minorHAnsi"/>
              </w:rPr>
              <w:t xml:space="preserve">Se </w:t>
            </w:r>
            <w:r w:rsidR="00A93875">
              <w:rPr>
                <w:rFonts w:ascii="Palatino Linotype" w:hAnsi="Palatino Linotype" w:cstheme="minorHAnsi"/>
              </w:rPr>
              <w:t>acordó por parte de la Directora</w:t>
            </w:r>
            <w:r w:rsidR="00EC0BEC">
              <w:rPr>
                <w:rFonts w:ascii="Palatino Linotype" w:hAnsi="Palatino Linotype" w:cstheme="minorHAnsi"/>
              </w:rPr>
              <w:t xml:space="preserve"> </w:t>
            </w:r>
            <w:r w:rsidR="0002576A">
              <w:rPr>
                <w:rFonts w:ascii="Palatino Linotype" w:hAnsi="Palatino Linotype" w:cstheme="minorHAnsi"/>
              </w:rPr>
              <w:t>General</w:t>
            </w:r>
            <w:r w:rsidR="00A93875" w:rsidRPr="00A93875">
              <w:rPr>
                <w:rFonts w:ascii="Palatino Linotype" w:hAnsi="Palatino Linotype" w:cstheme="minorHAnsi"/>
              </w:rPr>
              <w:t xml:space="preserve"> del Infoem </w:t>
            </w:r>
            <w:r w:rsidR="00EC0BEC">
              <w:rPr>
                <w:rFonts w:ascii="Palatino Linotype" w:hAnsi="Palatino Linotype" w:cstheme="minorHAnsi"/>
              </w:rPr>
              <w:t xml:space="preserve">que </w:t>
            </w:r>
            <w:r w:rsidR="00BF182C">
              <w:rPr>
                <w:rFonts w:ascii="Palatino Linotype" w:hAnsi="Palatino Linotype" w:cstheme="minorHAnsi"/>
              </w:rPr>
              <w:t>se</w:t>
            </w:r>
            <w:r w:rsidR="00EC0BEC">
              <w:rPr>
                <w:rFonts w:ascii="Palatino Linotype" w:hAnsi="Palatino Linotype" w:cstheme="minorHAnsi"/>
              </w:rPr>
              <w:t xml:space="preserve"> pondrá a consideración </w:t>
            </w:r>
            <w:r w:rsidR="00A93875">
              <w:rPr>
                <w:rFonts w:ascii="Palatino Linotype" w:hAnsi="Palatino Linotype" w:cstheme="minorHAnsi"/>
              </w:rPr>
              <w:t>el cronograma</w:t>
            </w:r>
            <w:r w:rsidR="00EC0BEC" w:rsidRPr="00EC0BEC">
              <w:rPr>
                <w:rFonts w:ascii="Palatino Linotype" w:hAnsi="Palatino Linotype" w:cstheme="minorHAnsi"/>
              </w:rPr>
              <w:t xml:space="preserve"> </w:t>
            </w:r>
            <w:r w:rsidR="00BF182C">
              <w:rPr>
                <w:rFonts w:ascii="Palatino Linotype" w:hAnsi="Palatino Linotype" w:cstheme="minorHAnsi"/>
              </w:rPr>
              <w:t>con las</w:t>
            </w:r>
            <w:r w:rsidR="00EC0BEC" w:rsidRPr="00EC0BEC">
              <w:rPr>
                <w:rFonts w:ascii="Palatino Linotype" w:hAnsi="Palatino Linotype" w:cstheme="minorHAnsi"/>
              </w:rPr>
              <w:t xml:space="preserve"> fechas tentativas para la celebración del STL</w:t>
            </w:r>
            <w:r w:rsidR="00BF182C">
              <w:rPr>
                <w:rFonts w:ascii="Palatino Linotype" w:hAnsi="Palatino Linotype" w:cstheme="minorHAnsi"/>
              </w:rPr>
              <w:t>, tomando en cuenta la retroalimentación por parte de los integrantes de este Grupo Operativo</w:t>
            </w:r>
            <w:r w:rsidR="00EC0BEC">
              <w:rPr>
                <w:rFonts w:ascii="Palatino Linotype" w:hAnsi="Palatino Linotype" w:cstheme="minorHAnsi"/>
              </w:rPr>
              <w:t xml:space="preserve"> en la próxima reunión.</w:t>
            </w:r>
          </w:p>
          <w:p w14:paraId="2DC5BDC8" w14:textId="77777777" w:rsidR="006A0F24" w:rsidRDefault="005C0A5D" w:rsidP="0047759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lastRenderedPageBreak/>
              <w:t xml:space="preserve">La </w:t>
            </w:r>
            <w:r w:rsidR="000336C5" w:rsidRPr="00C12D23">
              <w:rPr>
                <w:rFonts w:ascii="Palatino Linotype" w:hAnsi="Palatino Linotype" w:cstheme="minorHAnsi"/>
              </w:rPr>
              <w:t>Directora</w:t>
            </w:r>
            <w:r w:rsidR="00D43101" w:rsidRPr="00C12D23">
              <w:rPr>
                <w:rFonts w:ascii="Palatino Linotype" w:hAnsi="Palatino Linotype" w:cstheme="minorHAnsi"/>
              </w:rPr>
              <w:t xml:space="preserve"> </w:t>
            </w:r>
            <w:r w:rsidR="0002576A">
              <w:rPr>
                <w:rFonts w:ascii="Palatino Linotype" w:hAnsi="Palatino Linotype" w:cstheme="minorHAnsi"/>
              </w:rPr>
              <w:t>General</w:t>
            </w:r>
            <w:r w:rsidR="0047759B" w:rsidRPr="0047759B">
              <w:rPr>
                <w:rFonts w:ascii="Palatino Linotype" w:hAnsi="Palatino Linotype" w:cstheme="minorHAnsi"/>
              </w:rPr>
              <w:t xml:space="preserve"> del</w:t>
            </w:r>
            <w:r w:rsidRPr="0047759B">
              <w:rPr>
                <w:rFonts w:ascii="Palatino Linotype" w:hAnsi="Palatino Linotype" w:cstheme="minorHAnsi"/>
              </w:rPr>
              <w:t xml:space="preserve"> I</w:t>
            </w:r>
            <w:r w:rsidR="000336C5" w:rsidRPr="0047759B">
              <w:rPr>
                <w:rFonts w:ascii="Palatino Linotype" w:hAnsi="Palatino Linotype" w:cstheme="minorHAnsi"/>
              </w:rPr>
              <w:t>nfoem</w:t>
            </w:r>
            <w:r w:rsidRPr="0047759B">
              <w:rPr>
                <w:rFonts w:ascii="Palatino Linotype" w:hAnsi="Palatino Linotype" w:cstheme="minorHAnsi"/>
              </w:rPr>
              <w:t xml:space="preserve"> </w:t>
            </w:r>
            <w:r w:rsidR="00D43101" w:rsidRPr="00C12D23">
              <w:rPr>
                <w:rFonts w:ascii="Palatino Linotype" w:hAnsi="Palatino Linotype" w:cstheme="minorHAnsi"/>
              </w:rPr>
              <w:t>pone a consideración la aprobación de las minutas de las reuniones de trabajo previas,</w:t>
            </w:r>
            <w:r w:rsidRPr="00C12D23">
              <w:rPr>
                <w:rFonts w:ascii="Palatino Linotype" w:hAnsi="Palatino Linotype" w:cstheme="minorHAnsi"/>
              </w:rPr>
              <w:t xml:space="preserve"> </w:t>
            </w:r>
            <w:r w:rsidR="00D43101" w:rsidRPr="00C12D23">
              <w:rPr>
                <w:rFonts w:ascii="Palatino Linotype" w:hAnsi="Palatino Linotype" w:cstheme="minorHAnsi"/>
              </w:rPr>
              <w:t xml:space="preserve">acordándose su </w:t>
            </w:r>
            <w:r w:rsidR="004F2AC8" w:rsidRPr="00C12D23">
              <w:rPr>
                <w:rFonts w:ascii="Palatino Linotype" w:hAnsi="Palatino Linotype" w:cstheme="minorHAnsi"/>
              </w:rPr>
              <w:t>aprobación</w:t>
            </w:r>
            <w:r w:rsidR="00D43101" w:rsidRPr="00C12D23">
              <w:rPr>
                <w:rFonts w:ascii="Palatino Linotype" w:hAnsi="Palatino Linotype" w:cstheme="minorHAnsi"/>
              </w:rPr>
              <w:t xml:space="preserve"> </w:t>
            </w:r>
            <w:r w:rsidR="00B84052" w:rsidRPr="00C12D23">
              <w:rPr>
                <w:rFonts w:ascii="Palatino Linotype" w:hAnsi="Palatino Linotype" w:cstheme="minorHAnsi"/>
              </w:rPr>
              <w:t>para su publicación</w:t>
            </w:r>
            <w:r w:rsidR="0093206F">
              <w:rPr>
                <w:rFonts w:ascii="Palatino Linotype" w:hAnsi="Palatino Linotype" w:cstheme="minorHAnsi"/>
              </w:rPr>
              <w:t xml:space="preserve"> una vez atendidos los comentarios remitidos por IEEM</w:t>
            </w:r>
          </w:p>
          <w:p w14:paraId="160E779A" w14:textId="77777777" w:rsidR="00495F89" w:rsidRDefault="00B858E5" w:rsidP="00B858E5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Dentro de los Asuntos Generales, se solicit</w:t>
            </w:r>
            <w:r w:rsidR="0093206F">
              <w:rPr>
                <w:rFonts w:ascii="Palatino Linotype" w:hAnsi="Palatino Linotype" w:cstheme="minorHAnsi"/>
              </w:rPr>
              <w:t>ó</w:t>
            </w:r>
            <w:r>
              <w:rPr>
                <w:rFonts w:ascii="Palatino Linotype" w:hAnsi="Palatino Linotype" w:cstheme="minorHAnsi"/>
              </w:rPr>
              <w:t xml:space="preserve"> por parte de los Representantes de la Sociedad Civil la a</w:t>
            </w:r>
            <w:r w:rsidR="005F4EF4" w:rsidRPr="005F4EF4">
              <w:rPr>
                <w:rFonts w:ascii="Palatino Linotype" w:hAnsi="Palatino Linotype" w:cstheme="minorHAnsi"/>
              </w:rPr>
              <w:t>ctualización de micro sitio</w:t>
            </w:r>
            <w:r>
              <w:rPr>
                <w:rFonts w:ascii="Palatino Linotype" w:hAnsi="Palatino Linotype" w:cstheme="minorHAnsi"/>
              </w:rPr>
              <w:t xml:space="preserve"> del STL en la página</w:t>
            </w:r>
            <w:r w:rsidR="005F4EF4" w:rsidRPr="005F4EF4">
              <w:rPr>
                <w:rFonts w:ascii="Palatino Linotype" w:hAnsi="Palatino Linotype" w:cstheme="minorHAnsi"/>
              </w:rPr>
              <w:t xml:space="preserve"> de </w:t>
            </w:r>
            <w:r w:rsidR="00594EBE">
              <w:rPr>
                <w:rFonts w:ascii="Palatino Linotype" w:hAnsi="Palatino Linotype" w:cstheme="minorHAnsi"/>
              </w:rPr>
              <w:t>I</w:t>
            </w:r>
            <w:r w:rsidR="005F4EF4" w:rsidRPr="005F4EF4">
              <w:rPr>
                <w:rFonts w:ascii="Palatino Linotype" w:hAnsi="Palatino Linotype" w:cstheme="minorHAnsi"/>
              </w:rPr>
              <w:t>nfoem</w:t>
            </w:r>
            <w:r>
              <w:rPr>
                <w:rFonts w:ascii="Palatino Linotype" w:hAnsi="Palatino Linotype" w:cstheme="minorHAnsi"/>
              </w:rPr>
              <w:t xml:space="preserve">, a lo que se acordó por parte de la </w:t>
            </w:r>
            <w:r w:rsidR="00BC604D">
              <w:rPr>
                <w:rFonts w:ascii="Palatino Linotype" w:hAnsi="Palatino Linotype" w:cstheme="minorHAnsi"/>
              </w:rPr>
              <w:t xml:space="preserve">Directora </w:t>
            </w:r>
            <w:r w:rsidR="0002576A" w:rsidRPr="00431F50">
              <w:rPr>
                <w:rFonts w:ascii="Palatino Linotype" w:hAnsi="Palatino Linotype" w:cstheme="minorHAnsi"/>
              </w:rPr>
              <w:t>General</w:t>
            </w:r>
            <w:r w:rsidRPr="00B858E5">
              <w:rPr>
                <w:rFonts w:ascii="Palatino Linotype" w:hAnsi="Palatino Linotype" w:cstheme="minorHAnsi"/>
              </w:rPr>
              <w:t xml:space="preserve"> del Infoem</w:t>
            </w:r>
            <w:r>
              <w:rPr>
                <w:rFonts w:ascii="Palatino Linotype" w:hAnsi="Palatino Linotype" w:cstheme="minorHAnsi"/>
              </w:rPr>
              <w:t xml:space="preserve"> su alimentación con los Insumos necesarios para nutrir esta página y sea una </w:t>
            </w:r>
            <w:r w:rsidR="00BC604D">
              <w:rPr>
                <w:rFonts w:ascii="Palatino Linotype" w:hAnsi="Palatino Linotype" w:cstheme="minorHAnsi"/>
              </w:rPr>
              <w:t>herramienta más para la participación ciudadana en este proceso.</w:t>
            </w:r>
          </w:p>
          <w:p w14:paraId="440F0F89" w14:textId="77777777" w:rsidR="0093206F" w:rsidRPr="00C12D23" w:rsidRDefault="0093206F" w:rsidP="00431F50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*Se presentó la posibilidad de incorporar a los trabajos del STL un compromiso proactivo por parte de Infoem, mismo que será presentado a la Comisión interna de Gobierno Abierto en Instituto para su aprobación.</w:t>
            </w:r>
          </w:p>
        </w:tc>
      </w:tr>
      <w:tr w:rsidR="004176D8" w:rsidRPr="00C12D23" w14:paraId="6601F671" w14:textId="77777777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271D928A" w14:textId="77777777"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lastRenderedPageBreak/>
              <w:t>REUNIÓN DE SEGUIMIENTO</w:t>
            </w:r>
          </w:p>
        </w:tc>
        <w:tc>
          <w:tcPr>
            <w:tcW w:w="7617" w:type="dxa"/>
            <w:vAlign w:val="center"/>
          </w:tcPr>
          <w:p w14:paraId="348B7B32" w14:textId="77777777" w:rsidR="004176D8" w:rsidRPr="00C12D23" w:rsidRDefault="008627CA" w:rsidP="004176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Jueves </w:t>
            </w:r>
            <w:r w:rsidR="00B84052" w:rsidRPr="00C12D23">
              <w:rPr>
                <w:rFonts w:ascii="Palatino Linotype" w:hAnsi="Palatino Linotype" w:cstheme="minorHAnsi"/>
              </w:rPr>
              <w:t>8</w:t>
            </w:r>
            <w:r w:rsidRPr="00C12D23">
              <w:rPr>
                <w:rFonts w:ascii="Palatino Linotype" w:hAnsi="Palatino Linotype" w:cstheme="minorHAnsi"/>
              </w:rPr>
              <w:t xml:space="preserve"> de octubre</w:t>
            </w:r>
            <w:r w:rsidR="005503D3" w:rsidRPr="00C12D23">
              <w:rPr>
                <w:rFonts w:ascii="Palatino Linotype" w:hAnsi="Palatino Linotype" w:cstheme="minorHAnsi"/>
              </w:rPr>
              <w:t xml:space="preserve"> a las</w:t>
            </w:r>
            <w:r w:rsidR="00033DF6" w:rsidRPr="00C12D23">
              <w:rPr>
                <w:rFonts w:ascii="Palatino Linotype" w:hAnsi="Palatino Linotype" w:cstheme="minorHAnsi"/>
              </w:rPr>
              <w:t xml:space="preserve"> </w:t>
            </w:r>
            <w:r w:rsidR="005503D3" w:rsidRPr="00C12D23">
              <w:rPr>
                <w:rFonts w:ascii="Palatino Linotype" w:hAnsi="Palatino Linotype" w:cstheme="minorHAnsi"/>
              </w:rPr>
              <w:t>17:</w:t>
            </w:r>
            <w:r w:rsidR="0093206F">
              <w:rPr>
                <w:rFonts w:ascii="Palatino Linotype" w:hAnsi="Palatino Linotype" w:cstheme="minorHAnsi"/>
              </w:rPr>
              <w:t>00</w:t>
            </w:r>
            <w:r w:rsidR="0093206F" w:rsidRPr="00C12D23">
              <w:rPr>
                <w:rFonts w:ascii="Palatino Linotype" w:hAnsi="Palatino Linotype" w:cstheme="minorHAnsi"/>
              </w:rPr>
              <w:t xml:space="preserve"> </w:t>
            </w:r>
            <w:r w:rsidR="005503D3" w:rsidRPr="00C12D23">
              <w:rPr>
                <w:rFonts w:ascii="Palatino Linotype" w:hAnsi="Palatino Linotype" w:cstheme="minorHAnsi"/>
              </w:rPr>
              <w:t>horas.</w:t>
            </w:r>
          </w:p>
        </w:tc>
      </w:tr>
      <w:tr w:rsidR="0093206F" w:rsidRPr="00C12D23" w14:paraId="62A1E9CE" w14:textId="77777777" w:rsidTr="0022340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74583F9D" w14:textId="77777777" w:rsidR="0093206F" w:rsidRPr="00C12D23" w:rsidRDefault="0093206F" w:rsidP="0022340F">
            <w:pPr>
              <w:rPr>
                <w:rFonts w:ascii="Palatino Linotype" w:hAnsi="Palatino Linotype"/>
              </w:rPr>
            </w:pPr>
            <w:r w:rsidRPr="00431F50">
              <w:rPr>
                <w:rFonts w:ascii="Palatino Linotype" w:hAnsi="Palatino Linotype"/>
              </w:rPr>
              <w:t>LIGA DE ACCESO</w:t>
            </w:r>
          </w:p>
        </w:tc>
        <w:tc>
          <w:tcPr>
            <w:tcW w:w="7617" w:type="dxa"/>
            <w:vAlign w:val="center"/>
          </w:tcPr>
          <w:p w14:paraId="788D5FD2" w14:textId="77777777" w:rsidR="0093206F" w:rsidRPr="00C12D23" w:rsidRDefault="00431F50" w:rsidP="004176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Google </w:t>
            </w:r>
            <w:proofErr w:type="spellStart"/>
            <w:r>
              <w:rPr>
                <w:rFonts w:ascii="Palatino Linotype" w:hAnsi="Palatino Linotype" w:cstheme="minorHAnsi"/>
              </w:rPr>
              <w:t>Meet</w:t>
            </w:r>
            <w:proofErr w:type="spellEnd"/>
          </w:p>
        </w:tc>
      </w:tr>
    </w:tbl>
    <w:p w14:paraId="7893810A" w14:textId="77777777" w:rsidR="004176D8" w:rsidRDefault="004176D8" w:rsidP="004176D8">
      <w:pPr>
        <w:rPr>
          <w:rFonts w:ascii="Palatino Linotype" w:hAnsi="Palatino Linotype"/>
        </w:rPr>
      </w:pPr>
    </w:p>
    <w:p w14:paraId="4DCA4A7A" w14:textId="77777777" w:rsidR="0093206F" w:rsidRPr="00C12D23" w:rsidRDefault="0093206F" w:rsidP="004176D8">
      <w:pPr>
        <w:rPr>
          <w:rFonts w:ascii="Palatino Linotype" w:hAnsi="Palatino Linotype"/>
        </w:rPr>
      </w:pPr>
    </w:p>
    <w:p w14:paraId="64980F3F" w14:textId="77777777" w:rsidR="004B3858" w:rsidRPr="00C12D23" w:rsidRDefault="004B3858">
      <w:pPr>
        <w:rPr>
          <w:rFonts w:ascii="Palatino Linotype" w:hAnsi="Palatino Linotype"/>
        </w:rPr>
      </w:pPr>
    </w:p>
    <w:sectPr w:rsidR="004B3858" w:rsidRPr="00C12D23" w:rsidSect="00FE6FDF">
      <w:headerReference w:type="default" r:id="rId8"/>
      <w:footerReference w:type="even" r:id="rId9"/>
      <w:footerReference w:type="default" r:id="rId10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4F7D2" w14:textId="77777777" w:rsidR="004C593F" w:rsidRDefault="004C593F" w:rsidP="00CE2572">
      <w:pPr>
        <w:spacing w:after="0" w:line="240" w:lineRule="auto"/>
      </w:pPr>
      <w:r>
        <w:separator/>
      </w:r>
    </w:p>
  </w:endnote>
  <w:endnote w:type="continuationSeparator" w:id="0">
    <w:p w14:paraId="75BFAD49" w14:textId="77777777" w:rsidR="004C593F" w:rsidRDefault="004C593F" w:rsidP="00CE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EF4D7" w14:textId="77777777" w:rsidR="002140E2" w:rsidRDefault="004C593F" w:rsidP="002140E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60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F5814" w14:textId="77777777" w:rsidR="001C514C" w:rsidRDefault="004C593F" w:rsidP="004823B1">
            <w:pPr>
              <w:pStyle w:val="Piedepgina"/>
              <w:tabs>
                <w:tab w:val="left" w:pos="785"/>
                <w:tab w:val="right" w:pos="9922"/>
              </w:tabs>
            </w:pPr>
            <w:sdt>
              <w:sdtPr>
                <w:rPr>
                  <w:rStyle w:val="Estilo1"/>
                  <w:rFonts w:ascii="Palatino" w:hAnsi="Palatino"/>
                  <w:i/>
                  <w:sz w:val="18"/>
                </w:rPr>
                <w:alias w:val="INICIALES RESPONSABLE"/>
                <w:tag w:val="INICIALES RESPONSABLE"/>
                <w:id w:val="-1133092180"/>
                <w:comboBox>
                  <w:listItem w:value="Elija un elemento."/>
                  <w:listItem w:displayText="FLBC" w:value="FLBC"/>
                  <w:listItem w:displayText="MHE" w:value="MHE"/>
                  <w:listItem w:displayText="JASM" w:value="JASM"/>
                  <w:listItem w:displayText="MTC" w:value="MTC"/>
                  <w:listItem w:displayText="AYCT" w:value="AYCT"/>
                  <w:listItem w:displayText="JME" w:value="JME"/>
                  <w:listItem w:displayText="AKPS" w:value="AKPS"/>
                  <w:listItem w:displayText="YEKR" w:value="YEKR"/>
                  <w:listItem w:displayText="YBMG" w:value="YBMG"/>
                </w:comboBox>
              </w:sdtPr>
              <w:sdtEndPr>
                <w:rPr>
                  <w:rStyle w:val="Fuentedeprrafopredeter"/>
                </w:rPr>
              </w:sdtEndPr>
              <w:sdtContent>
                <w:r w:rsidR="009C1B9F" w:rsidRPr="004823B1">
                  <w:rPr>
                    <w:rStyle w:val="Estilo1"/>
                    <w:rFonts w:ascii="Palatino" w:hAnsi="Palatino"/>
                    <w:i/>
                    <w:sz w:val="18"/>
                  </w:rPr>
                  <w:t>ATRM/</w:t>
                </w:r>
                <w:proofErr w:type="spellStart"/>
                <w:r w:rsidR="00EC0B90">
                  <w:rPr>
                    <w:rStyle w:val="Estilo1"/>
                    <w:rFonts w:ascii="Palatino" w:hAnsi="Palatino"/>
                    <w:i/>
                    <w:sz w:val="18"/>
                  </w:rPr>
                  <w:t>jmn</w:t>
                </w:r>
                <w:proofErr w:type="spellEnd"/>
              </w:sdtContent>
            </w:sdt>
            <w:r w:rsidR="009C1B9F" w:rsidRPr="004823B1">
              <w:rPr>
                <w:rFonts w:ascii="Palatino" w:hAnsi="Palatino"/>
                <w:i/>
                <w:sz w:val="18"/>
              </w:rPr>
              <w:tab/>
              <w:t xml:space="preserve">                                                                                           </w:t>
            </w:r>
            <w:r w:rsidR="009C1B9F">
              <w:rPr>
                <w:rFonts w:ascii="Palatino" w:hAnsi="Palatino"/>
                <w:i/>
                <w:sz w:val="18"/>
              </w:rPr>
              <w:t xml:space="preserve">                       </w:t>
            </w:r>
            <w:r w:rsidR="009C1B9F" w:rsidRPr="004823B1">
              <w:rPr>
                <w:rFonts w:ascii="Palatino" w:hAnsi="Palatino"/>
                <w:i/>
                <w:sz w:val="18"/>
              </w:rPr>
              <w:t xml:space="preserve">                                                             </w:t>
            </w:r>
            <w:r w:rsidR="009C1B9F" w:rsidRPr="004823B1">
              <w:rPr>
                <w:rFonts w:ascii="Palatino" w:hAnsi="Palatino"/>
                <w:i/>
                <w:sz w:val="18"/>
                <w:lang w:val="es-ES"/>
              </w:rPr>
              <w:t xml:space="preserve">Página 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9C1B9F" w:rsidRPr="004823B1">
              <w:rPr>
                <w:rFonts w:ascii="Palatino" w:hAnsi="Palatino"/>
                <w:b/>
                <w:bCs/>
                <w:i/>
                <w:sz w:val="18"/>
              </w:rPr>
              <w:instrText>PAGE</w:instrTex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38071F">
              <w:rPr>
                <w:rFonts w:ascii="Palatino" w:hAnsi="Palatino"/>
                <w:b/>
                <w:bCs/>
                <w:i/>
                <w:noProof/>
                <w:sz w:val="18"/>
              </w:rPr>
              <w:t>1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  <w:r w:rsidR="009C1B9F" w:rsidRPr="004823B1">
              <w:rPr>
                <w:rFonts w:ascii="Palatino" w:hAnsi="Palatino"/>
                <w:i/>
                <w:sz w:val="18"/>
                <w:lang w:val="es-ES"/>
              </w:rPr>
              <w:t xml:space="preserve"> de 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9C1B9F" w:rsidRPr="004823B1">
              <w:rPr>
                <w:rFonts w:ascii="Palatino" w:hAnsi="Palatino"/>
                <w:b/>
                <w:bCs/>
                <w:i/>
                <w:sz w:val="18"/>
              </w:rPr>
              <w:instrText>NUMPAGES</w:instrTex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38071F">
              <w:rPr>
                <w:rFonts w:ascii="Palatino" w:hAnsi="Palatino"/>
                <w:b/>
                <w:bCs/>
                <w:i/>
                <w:noProof/>
                <w:sz w:val="18"/>
              </w:rPr>
              <w:t>1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EEF7D" w14:textId="77777777" w:rsidR="004C593F" w:rsidRDefault="004C593F" w:rsidP="00CE2572">
      <w:pPr>
        <w:spacing w:after="0" w:line="240" w:lineRule="auto"/>
      </w:pPr>
      <w:r>
        <w:separator/>
      </w:r>
    </w:p>
  </w:footnote>
  <w:footnote w:type="continuationSeparator" w:id="0">
    <w:p w14:paraId="0E18F7DA" w14:textId="77777777" w:rsidR="004C593F" w:rsidRDefault="004C593F" w:rsidP="00CE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5EB0F" w14:textId="77777777" w:rsidR="003D382A" w:rsidRDefault="009C1B9F" w:rsidP="002135B2">
    <w:pPr>
      <w:pStyle w:val="Encabezado"/>
      <w:jc w:val="both"/>
      <w:rPr>
        <w:rStyle w:val="Estilo3"/>
      </w:rPr>
    </w:pPr>
    <w:r w:rsidRPr="002135B2">
      <w:rPr>
        <w:rStyle w:val="Estilo3"/>
        <w:noProof/>
        <w:lang w:eastAsia="es-MX"/>
      </w:rPr>
      <w:drawing>
        <wp:anchor distT="0" distB="0" distL="114300" distR="114300" simplePos="0" relativeHeight="251659264" behindDoc="1" locked="0" layoutInCell="1" allowOverlap="1" wp14:anchorId="164652B3" wp14:editId="22DF6D47">
          <wp:simplePos x="0" y="0"/>
          <wp:positionH relativeFrom="column">
            <wp:posOffset>-138430</wp:posOffset>
          </wp:positionH>
          <wp:positionV relativeFrom="paragraph">
            <wp:posOffset>-311785</wp:posOffset>
          </wp:positionV>
          <wp:extent cx="1447800" cy="986314"/>
          <wp:effectExtent l="0" t="0" r="0" b="4445"/>
          <wp:wrapNone/>
          <wp:docPr id="3" name="Imagen 3" descr="C:\Users\USUARIO\Desktop\TODO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TODO\Sin títu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8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75FB6" w14:textId="77777777" w:rsidR="00FE6FDF" w:rsidRPr="00FE6FDF" w:rsidRDefault="004C593F" w:rsidP="002140E2">
    <w:pPr>
      <w:pStyle w:val="Encabezado"/>
      <w:ind w:hanging="142"/>
      <w:jc w:val="both"/>
      <w:rPr>
        <w:rFonts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8.45pt;height:122.25pt" o:bullet="t">
        <v:imagedata r:id="rId1" o:title="art8979"/>
      </v:shape>
    </w:pict>
  </w:numPicBullet>
  <w:abstractNum w:abstractNumId="0" w15:restartNumberingAfterBreak="0">
    <w:nsid w:val="014F5BE5"/>
    <w:multiLevelType w:val="hybridMultilevel"/>
    <w:tmpl w:val="60E00B08"/>
    <w:lvl w:ilvl="0" w:tplc="6BAC18B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F14"/>
    <w:multiLevelType w:val="hybridMultilevel"/>
    <w:tmpl w:val="87C03E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B9"/>
    <w:multiLevelType w:val="hybridMultilevel"/>
    <w:tmpl w:val="A73E5F08"/>
    <w:lvl w:ilvl="0" w:tplc="394EDB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3138"/>
    <w:multiLevelType w:val="hybridMultilevel"/>
    <w:tmpl w:val="E580E27A"/>
    <w:lvl w:ilvl="0" w:tplc="6BAC18B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87D1A"/>
    <w:multiLevelType w:val="hybridMultilevel"/>
    <w:tmpl w:val="4FE8EC26"/>
    <w:lvl w:ilvl="0" w:tplc="F94C8B9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D8"/>
    <w:rsid w:val="0002576A"/>
    <w:rsid w:val="000336C5"/>
    <w:rsid w:val="00033DF6"/>
    <w:rsid w:val="00034F9E"/>
    <w:rsid w:val="00087E72"/>
    <w:rsid w:val="000B7ED4"/>
    <w:rsid w:val="001356C2"/>
    <w:rsid w:val="001450A3"/>
    <w:rsid w:val="00157D0E"/>
    <w:rsid w:val="001B5483"/>
    <w:rsid w:val="001D3DD4"/>
    <w:rsid w:val="001F3F96"/>
    <w:rsid w:val="002144F2"/>
    <w:rsid w:val="002155D0"/>
    <w:rsid w:val="0024308E"/>
    <w:rsid w:val="00277BAB"/>
    <w:rsid w:val="002A03BF"/>
    <w:rsid w:val="002A5696"/>
    <w:rsid w:val="002B17B6"/>
    <w:rsid w:val="002D1D94"/>
    <w:rsid w:val="002D74A0"/>
    <w:rsid w:val="002E128C"/>
    <w:rsid w:val="002F5FBE"/>
    <w:rsid w:val="003005EC"/>
    <w:rsid w:val="00321B80"/>
    <w:rsid w:val="0033598E"/>
    <w:rsid w:val="00340C2A"/>
    <w:rsid w:val="00356736"/>
    <w:rsid w:val="00356BA5"/>
    <w:rsid w:val="00371736"/>
    <w:rsid w:val="00374517"/>
    <w:rsid w:val="0038071F"/>
    <w:rsid w:val="003808E3"/>
    <w:rsid w:val="00410C4D"/>
    <w:rsid w:val="004176D8"/>
    <w:rsid w:val="004209AE"/>
    <w:rsid w:val="00427B07"/>
    <w:rsid w:val="00431F50"/>
    <w:rsid w:val="00467CC1"/>
    <w:rsid w:val="0047759B"/>
    <w:rsid w:val="00477B28"/>
    <w:rsid w:val="0048726A"/>
    <w:rsid w:val="00495F89"/>
    <w:rsid w:val="004B3858"/>
    <w:rsid w:val="004C593F"/>
    <w:rsid w:val="004C6473"/>
    <w:rsid w:val="004F2AC8"/>
    <w:rsid w:val="004F419E"/>
    <w:rsid w:val="00546CBD"/>
    <w:rsid w:val="005503D3"/>
    <w:rsid w:val="005535A9"/>
    <w:rsid w:val="00554529"/>
    <w:rsid w:val="00556A99"/>
    <w:rsid w:val="00590631"/>
    <w:rsid w:val="00594EBE"/>
    <w:rsid w:val="005B2E23"/>
    <w:rsid w:val="005C0A5D"/>
    <w:rsid w:val="005F4EF4"/>
    <w:rsid w:val="0061415D"/>
    <w:rsid w:val="006207AE"/>
    <w:rsid w:val="00633CE7"/>
    <w:rsid w:val="006452A3"/>
    <w:rsid w:val="00681525"/>
    <w:rsid w:val="006A0F24"/>
    <w:rsid w:val="006C7205"/>
    <w:rsid w:val="006F1C23"/>
    <w:rsid w:val="00713EDA"/>
    <w:rsid w:val="007340D7"/>
    <w:rsid w:val="00735975"/>
    <w:rsid w:val="00747E2C"/>
    <w:rsid w:val="00781440"/>
    <w:rsid w:val="00794C8A"/>
    <w:rsid w:val="007B6965"/>
    <w:rsid w:val="008627CA"/>
    <w:rsid w:val="008946D5"/>
    <w:rsid w:val="008B3131"/>
    <w:rsid w:val="008E7486"/>
    <w:rsid w:val="00920E29"/>
    <w:rsid w:val="0093206F"/>
    <w:rsid w:val="00946CD8"/>
    <w:rsid w:val="00987829"/>
    <w:rsid w:val="009933CF"/>
    <w:rsid w:val="009B65BB"/>
    <w:rsid w:val="009C1B9F"/>
    <w:rsid w:val="00A1715F"/>
    <w:rsid w:val="00A47E2D"/>
    <w:rsid w:val="00A505DD"/>
    <w:rsid w:val="00A650EF"/>
    <w:rsid w:val="00A6651A"/>
    <w:rsid w:val="00A93875"/>
    <w:rsid w:val="00AC15B1"/>
    <w:rsid w:val="00B84052"/>
    <w:rsid w:val="00B84614"/>
    <w:rsid w:val="00B858E5"/>
    <w:rsid w:val="00BC5C5F"/>
    <w:rsid w:val="00BC604D"/>
    <w:rsid w:val="00BF182C"/>
    <w:rsid w:val="00BF71CB"/>
    <w:rsid w:val="00C024AC"/>
    <w:rsid w:val="00C12D23"/>
    <w:rsid w:val="00C15C91"/>
    <w:rsid w:val="00C746E4"/>
    <w:rsid w:val="00C87D86"/>
    <w:rsid w:val="00CE2572"/>
    <w:rsid w:val="00CE5772"/>
    <w:rsid w:val="00CF3293"/>
    <w:rsid w:val="00D00D9A"/>
    <w:rsid w:val="00D43101"/>
    <w:rsid w:val="00D65723"/>
    <w:rsid w:val="00DE28B3"/>
    <w:rsid w:val="00E100DC"/>
    <w:rsid w:val="00E9719A"/>
    <w:rsid w:val="00EC0B90"/>
    <w:rsid w:val="00EC0BEC"/>
    <w:rsid w:val="00ED352B"/>
    <w:rsid w:val="00F13622"/>
    <w:rsid w:val="00F2251F"/>
    <w:rsid w:val="00F2760F"/>
    <w:rsid w:val="00F30DD1"/>
    <w:rsid w:val="00F51D00"/>
    <w:rsid w:val="00F776A3"/>
    <w:rsid w:val="00F97313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D52D"/>
  <w15:chartTrackingRefBased/>
  <w15:docId w15:val="{DEAF81E9-0FB6-4A9B-8D00-225B87A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D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6D8"/>
  </w:style>
  <w:style w:type="paragraph" w:styleId="Piedepgina">
    <w:name w:val="footer"/>
    <w:basedOn w:val="Normal"/>
    <w:link w:val="PiedepginaCar"/>
    <w:uiPriority w:val="99"/>
    <w:unhideWhenUsed/>
    <w:rsid w:val="0041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6D8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1"/>
    <w:qFormat/>
    <w:rsid w:val="004176D8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4176D8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4176D8"/>
    <w:rPr>
      <w:rFonts w:asciiTheme="minorHAnsi" w:hAnsiTheme="minorHAnsi"/>
      <w:sz w:val="24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1"/>
    <w:locked/>
    <w:rsid w:val="004176D8"/>
  </w:style>
  <w:style w:type="table" w:styleId="Tablanormal1">
    <w:name w:val="Plain Table 1"/>
    <w:basedOn w:val="Tablanormal"/>
    <w:uiPriority w:val="41"/>
    <w:rsid w:val="004176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06F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37291-A317-6A40-8CCB-61C11E8D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</dc:creator>
  <cp:keywords/>
  <dc:description/>
  <cp:lastModifiedBy>Yadira Cárdenas Tagle</cp:lastModifiedBy>
  <cp:revision>2</cp:revision>
  <dcterms:created xsi:type="dcterms:W3CDTF">2020-10-13T02:16:00Z</dcterms:created>
  <dcterms:modified xsi:type="dcterms:W3CDTF">2020-10-13T02:16:00Z</dcterms:modified>
</cp:coreProperties>
</file>